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Style w:val="5"/>
          <w:rFonts w:hint="eastAsia" w:ascii="宋体" w:hAnsi="宋体" w:eastAsia="宋体" w:cs="宋体"/>
          <w:b/>
          <w:i w:val="0"/>
          <w:caps w:val="0"/>
          <w:color w:val="555555"/>
          <w:spacing w:val="0"/>
          <w:sz w:val="36"/>
          <w:szCs w:val="36"/>
        </w:rPr>
      </w:pPr>
      <w:r>
        <w:rPr>
          <w:rStyle w:val="5"/>
          <w:rFonts w:hint="eastAsia" w:ascii="宋体" w:hAnsi="宋体" w:eastAsia="宋体" w:cs="宋体"/>
          <w:b/>
          <w:i w:val="0"/>
          <w:caps w:val="0"/>
          <w:color w:val="555555"/>
          <w:spacing w:val="0"/>
          <w:sz w:val="36"/>
          <w:szCs w:val="36"/>
        </w:rPr>
        <w:t>AP113</w:t>
      </w:r>
      <w:r>
        <w:rPr>
          <w:rStyle w:val="5"/>
          <w:rFonts w:hint="eastAsia" w:ascii="宋体" w:hAnsi="宋体" w:eastAsia="宋体" w:cs="宋体"/>
          <w:b/>
          <w:i w:val="0"/>
          <w:caps w:val="0"/>
          <w:color w:val="555555"/>
          <w:spacing w:val="0"/>
          <w:sz w:val="36"/>
          <w:szCs w:val="36"/>
          <w:lang w:val="en-US" w:eastAsia="zh-CN"/>
        </w:rPr>
        <w:t xml:space="preserve"> </w:t>
      </w:r>
      <w:r>
        <w:rPr>
          <w:rStyle w:val="5"/>
          <w:rFonts w:hint="eastAsia" w:ascii="宋体" w:hAnsi="宋体" w:eastAsia="宋体" w:cs="宋体"/>
          <w:b/>
          <w:i w:val="0"/>
          <w:caps w:val="0"/>
          <w:color w:val="555555"/>
          <w:spacing w:val="0"/>
          <w:sz w:val="36"/>
          <w:szCs w:val="36"/>
        </w:rPr>
        <w:t>Waterborne aliphatic polyurethane resin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Fonts w:hint="eastAsia" w:ascii="宋体" w:hAnsi="宋体" w:eastAsia="宋体" w:cs="宋体"/>
          <w:b/>
          <w:i w:val="0"/>
          <w:caps w:val="0"/>
          <w:color w:val="555555"/>
          <w:spacing w:val="0"/>
          <w:sz w:val="24"/>
          <w:szCs w:val="24"/>
        </w:rPr>
        <w:t>AP-113 is an aliphatic waterborne polyurethane used in soft substrates. It is made by special synthetic process. It is safe, environmentally friendly, yellowproof, high gloss, anti-sticking and high resilience.</w:t>
      </w:r>
      <w:r>
        <w:rPr>
          <w:rStyle w:val="5"/>
          <w:rFonts w:hint="eastAsia" w:ascii="宋体" w:hAnsi="宋体" w:eastAsia="宋体" w:cs="宋体"/>
          <w:b/>
          <w:i w:val="0"/>
          <w:caps w:val="0"/>
          <w:color w:val="555555"/>
          <w:spacing w:val="0"/>
          <w:sz w:val="27"/>
          <w:szCs w:val="27"/>
        </w:rPr>
        <w:t>Product characteristics: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420" w:firstLineChars="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It does not contain heavy metals, plasticizers, organotin, APEO, and conforms to EU environmental protection regulations.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Elongation &gt; 300%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Good fusion with powder</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The drying speed is fast.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Typical physical specifications:</w:t>
      </w:r>
    </w:p>
    <w:tbl>
      <w:tblPr>
        <w:tblStyle w:val="3"/>
        <w:tblW w:w="7680" w:type="dxa"/>
        <w:tblInd w:w="6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3876"/>
        <w:gridCol w:w="38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63" w:hRule="atLeast"/>
        </w:trPr>
        <w:tc>
          <w:tcPr>
            <w:tcW w:w="3876"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Appearance</w:t>
            </w:r>
          </w:p>
        </w:tc>
        <w:tc>
          <w:tcPr>
            <w:tcW w:w="3804"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Translucent liquid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3" w:hRule="atLeast"/>
        </w:trPr>
        <w:tc>
          <w:tcPr>
            <w:tcW w:w="3876"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Solid content</w:t>
            </w:r>
          </w:p>
        </w:tc>
        <w:tc>
          <w:tcPr>
            <w:tcW w:w="3804"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34-35%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3" w:hRule="atLeast"/>
        </w:trPr>
        <w:tc>
          <w:tcPr>
            <w:tcW w:w="3876"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PH value</w:t>
            </w:r>
          </w:p>
        </w:tc>
        <w:tc>
          <w:tcPr>
            <w:tcW w:w="3804"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7.0-9.0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3" w:hRule="atLeast"/>
        </w:trPr>
        <w:tc>
          <w:tcPr>
            <w:tcW w:w="3876"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viscosity</w:t>
            </w:r>
          </w:p>
        </w:tc>
        <w:tc>
          <w:tcPr>
            <w:tcW w:w="3804"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&lt;2000mPas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7" w:hRule="atLeast"/>
        </w:trPr>
        <w:tc>
          <w:tcPr>
            <w:tcW w:w="3876"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It's low film forming temperature.</w:t>
            </w:r>
          </w:p>
        </w:tc>
        <w:tc>
          <w:tcPr>
            <w:tcW w:w="3804"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About 10 degrees centigrade</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Application Recommendation: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  It can be directly used in leather shoes, textiles and paper polishing.</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Use Guidelines: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This product can be directly formed at room temperature without additional film forming aids.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Packing specifications: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Provide 60kg and 120kg specifications (polyethylene drum)</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Storage requirements: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24"/>
          <w:szCs w:val="24"/>
          <w:lang w:eastAsia="zh-CN"/>
        </w:rPr>
      </w:pPr>
      <w:r>
        <w:rPr>
          <w:rFonts w:hint="eastAsia" w:ascii="宋体" w:hAnsi="宋体" w:eastAsia="宋体" w:cs="宋体"/>
          <w:b/>
          <w:i w:val="0"/>
          <w:caps w:val="0"/>
          <w:color w:val="555555"/>
          <w:spacing w:val="0"/>
          <w:sz w:val="24"/>
          <w:szCs w:val="24"/>
        </w:rPr>
        <w:t> Storage ambient temperature should be 15 - 35 C, can not be stored under direct sunlight conditions, this product can be used within six months.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FF0000"/>
          <w:spacing w:val="0"/>
          <w:sz w:val="27"/>
          <w:szCs w:val="27"/>
        </w:rPr>
      </w:pPr>
      <w:r>
        <w:rPr>
          <w:rStyle w:val="5"/>
          <w:rFonts w:hint="eastAsia" w:ascii="宋体" w:hAnsi="宋体" w:eastAsia="宋体" w:cs="宋体"/>
          <w:b/>
          <w:i w:val="0"/>
          <w:caps w:val="0"/>
          <w:color w:val="FF0000"/>
          <w:spacing w:val="0"/>
          <w:sz w:val="27"/>
          <w:szCs w:val="27"/>
        </w:rPr>
        <w:t>Security Statement: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　　This product contains a small amount of irritant substances, such as sticking to the hands or splashing into the eyes. We recommend rinsing with a large amount of water and then going to the hospital for detailed examination to ensure safety.</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24"/>
          <w:szCs w:val="24"/>
          <w:lang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left"/>
        <w:rPr>
          <w:rStyle w:val="5"/>
          <w:rFonts w:hint="eastAsia" w:ascii="宋体" w:hAnsi="宋体" w:eastAsia="宋体" w:cs="宋体"/>
          <w:b/>
          <w:i w:val="0"/>
          <w:caps w:val="0"/>
          <w:color w:val="FF0000"/>
          <w:spacing w:val="0"/>
          <w:sz w:val="27"/>
          <w:szCs w:val="27"/>
        </w:rPr>
      </w:pPr>
      <w:bookmarkStart w:id="0" w:name="_GoBack"/>
      <w:bookmarkEnd w:id="0"/>
      <w:r>
        <w:rPr>
          <w:rStyle w:val="5"/>
          <w:rFonts w:hint="eastAsia" w:ascii="宋体" w:hAnsi="宋体" w:eastAsia="宋体" w:cs="宋体"/>
          <w:b/>
          <w:i w:val="0"/>
          <w:caps w:val="0"/>
          <w:color w:val="FF0000"/>
          <w:spacing w:val="0"/>
          <w:sz w:val="27"/>
          <w:szCs w:val="27"/>
        </w:rPr>
        <w:t>Disclaimer:</w:t>
      </w:r>
    </w:p>
    <w:p>
      <w:pPr>
        <w:ind w:firstLine="420" w:firstLineChars="0"/>
      </w:pPr>
      <w:r>
        <w:rPr>
          <w:rFonts w:hint="eastAsia" w:ascii="宋体" w:hAnsi="宋体" w:eastAsia="宋体" w:cs="宋体"/>
          <w:b/>
          <w:i w:val="0"/>
          <w:caps w:val="0"/>
          <w:color w:val="555555"/>
          <w:spacing w:val="0"/>
          <w:sz w:val="24"/>
          <w:szCs w:val="24"/>
        </w:rPr>
        <w:t>The above data and suggestions are based on what we believe to be reliable information. We sincerely provide the above data, but can not guarantee that they will be used as conditions and methods of our control. We recommend that customers determine their applicability before choosing our products and adopting our suggestions.</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E240C1"/>
    <w:rsid w:val="3FE240C1"/>
    <w:rsid w:val="6B3601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2019-03-06T06:27:00Z</dcterms:created>
  <dc:creator>Administrator</dc:creator>
  <cp:lastModifiedBy>Administrator</cp:lastModifiedBy>
  <dcterms:modified xsi:type="dcterms:W3CDTF">2019-04-01T08:44:31Z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